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12" w:rsidRPr="00C22B96" w:rsidRDefault="00A52E12" w:rsidP="00A52E12">
      <w:pPr>
        <w:pStyle w:val="Default"/>
        <w:rPr>
          <w:sz w:val="28"/>
          <w:szCs w:val="28"/>
        </w:rPr>
      </w:pPr>
      <w:r w:rsidRPr="00C22B96">
        <w:rPr>
          <w:b/>
          <w:bCs/>
          <w:sz w:val="28"/>
          <w:szCs w:val="28"/>
        </w:rPr>
        <w:t xml:space="preserve">ČESTNÉ PROHLÁŠENÍ </w:t>
      </w:r>
      <w:r w:rsidRPr="00C22B96">
        <w:rPr>
          <w:sz w:val="28"/>
          <w:szCs w:val="28"/>
        </w:rPr>
        <w:t xml:space="preserve">O NEEXISTENCI PŘÍZNAKŮ VIROVÉHO INFEKČNÍHO ONEMOCNĚNÍ </w:t>
      </w:r>
    </w:p>
    <w:p w:rsidR="00A52E12" w:rsidRDefault="00A52E12" w:rsidP="00A52E12">
      <w:pPr>
        <w:pStyle w:val="Default"/>
        <w:rPr>
          <w:sz w:val="23"/>
          <w:szCs w:val="23"/>
        </w:rPr>
      </w:pPr>
    </w:p>
    <w:p w:rsidR="00A52E12" w:rsidRDefault="00A52E12" w:rsidP="00A52E1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 základní školy či třídy zřízené podle § 16 odst. 9 školského zákona pro žáky s tělesným postižením, mentálním postižením, souběžným postižením více vadami, autismem či závažnými vývojovými poruchami chování, a základní školy speciální a přípravný stupeň základní školy speciální </w:t>
      </w:r>
    </w:p>
    <w:p w:rsidR="00A52E12" w:rsidRDefault="00A52E12" w:rsidP="00A52E12">
      <w:pPr>
        <w:pStyle w:val="Default"/>
        <w:rPr>
          <w:sz w:val="23"/>
          <w:szCs w:val="23"/>
        </w:rPr>
      </w:pPr>
    </w:p>
    <w:p w:rsidR="00A52E12" w:rsidRDefault="00A52E12" w:rsidP="00A52E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 xml:space="preserve">(dítěte/žáka) </w:t>
      </w:r>
    </w:p>
    <w:p w:rsidR="00A52E12" w:rsidRDefault="00A52E12" w:rsidP="00A52E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….......................................................................................................................................................................</w:t>
      </w:r>
    </w:p>
    <w:p w:rsidR="00A52E12" w:rsidRDefault="00A52E12" w:rsidP="00A52E12">
      <w:pPr>
        <w:pStyle w:val="Default"/>
        <w:rPr>
          <w:sz w:val="23"/>
          <w:szCs w:val="23"/>
        </w:rPr>
      </w:pPr>
    </w:p>
    <w:p w:rsidR="00A52E12" w:rsidRDefault="00A52E12" w:rsidP="00A52E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  <w:proofErr w:type="gramStart"/>
      <w:r>
        <w:rPr>
          <w:b/>
          <w:bCs/>
          <w:sz w:val="23"/>
          <w:szCs w:val="23"/>
        </w:rPr>
        <w:t xml:space="preserve">narození: </w:t>
      </w:r>
      <w:r>
        <w:rPr>
          <w:sz w:val="23"/>
          <w:szCs w:val="23"/>
        </w:rPr>
        <w:t>................................</w:t>
      </w:r>
      <w:proofErr w:type="gramEnd"/>
    </w:p>
    <w:p w:rsidR="00A52E12" w:rsidRDefault="00A52E12" w:rsidP="00A52E1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trvale bytem: </w:t>
      </w:r>
    </w:p>
    <w:p w:rsidR="00A52E12" w:rsidRDefault="00A52E12" w:rsidP="00A52E12">
      <w:pPr>
        <w:pStyle w:val="Default"/>
        <w:rPr>
          <w:b/>
          <w:bCs/>
          <w:sz w:val="23"/>
          <w:szCs w:val="23"/>
        </w:rPr>
      </w:pPr>
    </w:p>
    <w:p w:rsidR="00A52E12" w:rsidRDefault="00A52E12" w:rsidP="00A52E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…...................................................................................................................................................................... </w:t>
      </w:r>
    </w:p>
    <w:p w:rsidR="00A52E12" w:rsidRDefault="00A52E12" w:rsidP="00A52E12">
      <w:pPr>
        <w:pStyle w:val="Default"/>
        <w:spacing w:after="222"/>
        <w:rPr>
          <w:sz w:val="23"/>
          <w:szCs w:val="23"/>
        </w:rPr>
      </w:pPr>
      <w:r>
        <w:rPr>
          <w:sz w:val="23"/>
          <w:szCs w:val="23"/>
        </w:rPr>
        <w:t xml:space="preserve">1. Prohlašuji, že se u výše uvedeného dítěte/žáka neprojevují a v 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 xml:space="preserve">. </w:t>
      </w:r>
    </w:p>
    <w:p w:rsidR="00A52E12" w:rsidRDefault="00A52E12" w:rsidP="00A52E12">
      <w:pPr>
        <w:pStyle w:val="Default"/>
        <w:spacing w:after="222"/>
        <w:rPr>
          <w:sz w:val="23"/>
          <w:szCs w:val="23"/>
        </w:rPr>
      </w:pPr>
      <w:r>
        <w:rPr>
          <w:sz w:val="23"/>
          <w:szCs w:val="23"/>
        </w:rPr>
        <w:t xml:space="preserve">2. Prohlašuji, že jsem byl seznámen s vymezením osob s rizikovými faktory a s doporučením, abych zvážil tyto rizikové faktory při rozhodování o účasti na vzdělávacích aktivitách. </w:t>
      </w:r>
    </w:p>
    <w:p w:rsidR="00A52E12" w:rsidRDefault="00A52E12" w:rsidP="00A52E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Prohlašuji, že jsem srozuměn se zvýšeným epidemiologickým rizikem v kolektivu s blízkým kontaktem osob v základní škole či třídě zřízené podle § 16 odst. 9 školského zákona pro žáky s tělesným postižením, mentálním postižením, souběžným postižením více vadami, autismem či závažnými vývojovými poruchami chování, a v základní škole speciální nebo v přípravném stupni základní školy speciální. </w:t>
      </w:r>
    </w:p>
    <w:p w:rsidR="00A52E12" w:rsidRDefault="00A52E12" w:rsidP="00A52E12">
      <w:pPr>
        <w:pStyle w:val="Default"/>
        <w:rPr>
          <w:sz w:val="23"/>
          <w:szCs w:val="23"/>
        </w:rPr>
      </w:pPr>
      <w:r w:rsidRPr="006C674E">
        <w:rPr>
          <w:b/>
          <w:bCs/>
          <w:sz w:val="23"/>
          <w:szCs w:val="23"/>
          <w:highlight w:val="yellow"/>
        </w:rPr>
        <w:t>Osoby s rizikovými faktory</w:t>
      </w:r>
      <w:r>
        <w:rPr>
          <w:b/>
          <w:bCs/>
          <w:sz w:val="23"/>
          <w:szCs w:val="23"/>
        </w:rPr>
        <w:t xml:space="preserve"> </w:t>
      </w:r>
    </w:p>
    <w:p w:rsidR="00A52E12" w:rsidRDefault="00A52E12" w:rsidP="00A52E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A52E12" w:rsidRDefault="00A52E12" w:rsidP="00A52E12">
      <w:pPr>
        <w:pStyle w:val="Default"/>
        <w:spacing w:after="54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A52E12" w:rsidRDefault="00A52E12" w:rsidP="00A52E12">
      <w:pPr>
        <w:pStyle w:val="Default"/>
        <w:spacing w:after="54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bronchiale) </w:t>
      </w:r>
      <w:r>
        <w:rPr>
          <w:sz w:val="23"/>
          <w:szCs w:val="23"/>
        </w:rPr>
        <w:t xml:space="preserve">s dlouhodobou systémovou farmakologickou léčbou. </w:t>
      </w:r>
    </w:p>
    <w:p w:rsidR="00A52E12" w:rsidRDefault="00A52E12" w:rsidP="00A52E12">
      <w:pPr>
        <w:pStyle w:val="Default"/>
        <w:spacing w:after="54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A52E12" w:rsidRDefault="00A52E12" w:rsidP="00A52E12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A52E12" w:rsidRDefault="00A52E12" w:rsidP="00A52E12">
      <w:pPr>
        <w:pStyle w:val="Default"/>
        <w:numPr>
          <w:ilvl w:val="1"/>
          <w:numId w:val="1"/>
        </w:numPr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A52E12" w:rsidRDefault="00A52E12" w:rsidP="00A52E12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6C674E">
        <w:rPr>
          <w:sz w:val="23"/>
          <w:szCs w:val="23"/>
        </w:rPr>
        <w:t xml:space="preserve">c) po transplantaci solidních orgánů a/nebo kostní dřeně, </w:t>
      </w:r>
    </w:p>
    <w:p w:rsidR="00A52E12" w:rsidRDefault="00A52E12" w:rsidP="00A52E1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Těžká obezita </w:t>
      </w:r>
      <w:r>
        <w:rPr>
          <w:i/>
          <w:iCs/>
          <w:color w:val="auto"/>
          <w:sz w:val="23"/>
          <w:szCs w:val="23"/>
        </w:rPr>
        <w:t>(BMI nad 40 kg/m</w:t>
      </w:r>
      <w:r>
        <w:rPr>
          <w:i/>
          <w:iCs/>
          <w:color w:val="auto"/>
          <w:sz w:val="15"/>
          <w:szCs w:val="15"/>
        </w:rPr>
        <w:t>2</w:t>
      </w:r>
      <w:r>
        <w:rPr>
          <w:i/>
          <w:iCs/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. </w:t>
      </w:r>
    </w:p>
    <w:p w:rsidR="00A52E12" w:rsidRDefault="00A52E12" w:rsidP="00A52E1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Farmakologicky léčený diabetes mellitus. </w:t>
      </w:r>
    </w:p>
    <w:p w:rsidR="00A52E12" w:rsidRDefault="00A52E12" w:rsidP="00A52E12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color w:val="auto"/>
          <w:sz w:val="23"/>
          <w:szCs w:val="23"/>
        </w:rPr>
        <w:t>(dialýza)</w:t>
      </w:r>
      <w:r>
        <w:rPr>
          <w:color w:val="auto"/>
          <w:sz w:val="23"/>
          <w:szCs w:val="23"/>
        </w:rPr>
        <w:t xml:space="preserve">. </w:t>
      </w:r>
    </w:p>
    <w:p w:rsidR="00A52E12" w:rsidRDefault="00A52E12" w:rsidP="00A52E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Onemocnění jater </w:t>
      </w:r>
      <w:r>
        <w:rPr>
          <w:i/>
          <w:iCs/>
          <w:color w:val="auto"/>
          <w:sz w:val="23"/>
          <w:szCs w:val="23"/>
        </w:rPr>
        <w:t>(primární nebo sekundární)</w:t>
      </w:r>
      <w:r>
        <w:rPr>
          <w:color w:val="auto"/>
          <w:sz w:val="23"/>
          <w:szCs w:val="23"/>
        </w:rPr>
        <w:t xml:space="preserve">. </w:t>
      </w:r>
    </w:p>
    <w:p w:rsidR="00A52E12" w:rsidRDefault="00A52E12" w:rsidP="00A52E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rizikové skupiny patří osoba, která naplňuje alespoň jeden bod uvedený výše nebo pokud některý z bodů naplňuje jakákoliv osoba, která s ní žije ve společné domácnosti. </w:t>
      </w:r>
    </w:p>
    <w:p w:rsidR="00A52E12" w:rsidRDefault="00A52E12" w:rsidP="00A52E12">
      <w:pPr>
        <w:pStyle w:val="Default"/>
        <w:rPr>
          <w:color w:val="auto"/>
          <w:sz w:val="23"/>
          <w:szCs w:val="23"/>
        </w:rPr>
      </w:pPr>
      <w:r w:rsidRPr="006C674E">
        <w:rPr>
          <w:b/>
          <w:bCs/>
          <w:color w:val="auto"/>
          <w:sz w:val="23"/>
          <w:szCs w:val="23"/>
          <w:highlight w:val="yellow"/>
        </w:rPr>
        <w:t>Zvýšené epidemiologické riziko v kolektivu s blízkým kontaktem osob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A52E12" w:rsidRDefault="00A52E12" w:rsidP="00A52E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Zákonný zástupce nebo zletilý žák prohlašuje, že si je vědom, že v dotčených školách nebo třídách existuje zvýšené epidemiologické riziko, jelikož se jedná o kolektiv, ve kterém lze jen stěží zabránit blízkému kontaktu osob. Také se jedná o kolektiv, ve kterém je možné zajistit pouze nižší standard ochrany. Z mimořádných opatření Ministerstva zdravotnictví například plyne, že osoby s poruchou intelektu, kognitivní poruchou či závažnou alterací duševního stavu, jejichž mentální schopnosti či aktuální duševní stav neumožňují dodržování tohoto zákazu, nemusí nosit ochranu úst a nosu (roušku), a to ani ve vnitřních prostorách budov. </w:t>
      </w:r>
    </w:p>
    <w:p w:rsidR="00A52E12" w:rsidRDefault="00A52E12" w:rsidP="00A52E12">
      <w:pPr>
        <w:pStyle w:val="Default"/>
        <w:rPr>
          <w:sz w:val="23"/>
          <w:szCs w:val="23"/>
        </w:rPr>
      </w:pPr>
    </w:p>
    <w:p w:rsidR="00A52E12" w:rsidRDefault="00A52E12" w:rsidP="00A52E1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V .......................................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A52E12" w:rsidRDefault="00A52E12" w:rsidP="00A52E12">
      <w:pPr>
        <w:pStyle w:val="Default"/>
        <w:rPr>
          <w:color w:val="auto"/>
          <w:sz w:val="23"/>
          <w:szCs w:val="23"/>
        </w:rPr>
      </w:pPr>
    </w:p>
    <w:p w:rsidR="00A52E12" w:rsidRDefault="00A52E12" w:rsidP="00A52E1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Dne ...................................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…</w:t>
      </w:r>
      <w:proofErr w:type="gramEnd"/>
      <w:r>
        <w:rPr>
          <w:color w:val="auto"/>
          <w:sz w:val="23"/>
          <w:szCs w:val="23"/>
        </w:rPr>
        <w:t xml:space="preserve">…………………………………………………………… </w:t>
      </w:r>
    </w:p>
    <w:p w:rsidR="00A52E12" w:rsidRDefault="00A52E12" w:rsidP="00A52E12"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Podpis zletilého žáka </w:t>
      </w:r>
    </w:p>
    <w:p w:rsidR="00A52E12" w:rsidRDefault="00A52E12" w:rsidP="00A52E12"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nebo podpis zákonného zástupce nezletilého</w:t>
      </w:r>
    </w:p>
    <w:p w:rsidR="009203B6" w:rsidRDefault="009203B6">
      <w:bookmarkStart w:id="0" w:name="_GoBack"/>
      <w:bookmarkEnd w:id="0"/>
    </w:p>
    <w:sectPr w:rsidR="009203B6" w:rsidSect="00A52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4A2F"/>
    <w:multiLevelType w:val="hybridMultilevel"/>
    <w:tmpl w:val="258D24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12"/>
    <w:rsid w:val="009203B6"/>
    <w:rsid w:val="00A5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E12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E12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2020-05-28T09:34:00Z</dcterms:created>
  <dcterms:modified xsi:type="dcterms:W3CDTF">2020-05-28T09:36:00Z</dcterms:modified>
</cp:coreProperties>
</file>